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D3" w:rsidRPr="00A2187F" w:rsidRDefault="004606D3" w:rsidP="004606D3">
      <w:pPr>
        <w:pStyle w:val="Heading2"/>
        <w:numPr>
          <w:ilvl w:val="0"/>
          <w:numId w:val="0"/>
        </w:numPr>
      </w:pPr>
      <w:bookmarkStart w:id="0" w:name="_Toc430700634"/>
      <w:r w:rsidRPr="00A2187F">
        <w:t>Les voorbereiden met ervaren docent</w:t>
      </w:r>
      <w:bookmarkEnd w:id="0"/>
    </w:p>
    <w:p w:rsidR="004606D3" w:rsidRPr="00A2187F" w:rsidRDefault="004606D3" w:rsidP="004606D3"/>
    <w:tbl>
      <w:tblPr>
        <w:tblStyle w:val="TableGrid"/>
        <w:tblW w:w="9464" w:type="dxa"/>
        <w:tblLook w:val="04A0" w:firstRow="1" w:lastRow="0" w:firstColumn="1" w:lastColumn="0" w:noHBand="0" w:noVBand="1"/>
      </w:tblPr>
      <w:tblGrid>
        <w:gridCol w:w="2943"/>
        <w:gridCol w:w="6521"/>
      </w:tblGrid>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Naam activiteit</w:t>
            </w:r>
          </w:p>
        </w:tc>
        <w:tc>
          <w:tcPr>
            <w:tcW w:w="6521" w:type="dxa"/>
          </w:tcPr>
          <w:p w:rsidR="004606D3" w:rsidRPr="00A2187F" w:rsidRDefault="004606D3" w:rsidP="00680E88">
            <w:pPr>
              <w:pStyle w:val="NoSpacing"/>
              <w:spacing w:line="360" w:lineRule="auto"/>
              <w:rPr>
                <w:lang w:val="nl-NL"/>
              </w:rPr>
            </w:pPr>
            <w:r w:rsidRPr="00A2187F">
              <w:rPr>
                <w:lang w:val="nl-NL"/>
              </w:rPr>
              <w:t>Gezamenlijk les voorbereiden</w:t>
            </w:r>
          </w:p>
          <w:p w:rsidR="004606D3" w:rsidRPr="00A2187F" w:rsidRDefault="004606D3" w:rsidP="00680E88">
            <w:pPr>
              <w:pStyle w:val="NoSpacing"/>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4606D3" w:rsidRPr="00A2187F" w:rsidRDefault="004606D3" w:rsidP="00680E88">
            <w:pPr>
              <w:pStyle w:val="NoSpacing"/>
              <w:spacing w:line="360" w:lineRule="auto"/>
              <w:rPr>
                <w:lang w:val="nl-NL"/>
              </w:rPr>
            </w:pPr>
            <w:proofErr w:type="spellStart"/>
            <w:r w:rsidRPr="00A2187F">
              <w:rPr>
                <w:lang w:val="nl-NL"/>
              </w:rPr>
              <w:t>Enculturatie</w:t>
            </w:r>
            <w:proofErr w:type="spellEnd"/>
            <w:r>
              <w:rPr>
                <w:lang w:val="nl-NL"/>
              </w:rPr>
              <w:t>, professionele ontwikkeling en werkdruk</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Doel activiteit</w:t>
            </w:r>
          </w:p>
        </w:tc>
        <w:tc>
          <w:tcPr>
            <w:tcW w:w="6521" w:type="dxa"/>
          </w:tcPr>
          <w:p w:rsidR="004606D3" w:rsidRPr="00A2187F" w:rsidRDefault="004606D3" w:rsidP="004606D3">
            <w:pPr>
              <w:pStyle w:val="NoSpacing"/>
              <w:spacing w:line="360" w:lineRule="auto"/>
              <w:rPr>
                <w:lang w:val="nl-NL"/>
              </w:rPr>
            </w:pPr>
            <w:r w:rsidRPr="00A2187F">
              <w:rPr>
                <w:lang w:val="nl-NL"/>
              </w:rPr>
              <w:t xml:space="preserve">Door het gezamenlijk voorbereiden van de lessen kan de startende </w:t>
            </w:r>
            <w:r>
              <w:rPr>
                <w:lang w:val="nl-NL"/>
              </w:rPr>
              <w:t>leraar</w:t>
            </w:r>
            <w:r w:rsidRPr="00A2187F">
              <w:rPr>
                <w:lang w:val="nl-NL"/>
              </w:rPr>
              <w:t xml:space="preserve"> leren van de ervaren </w:t>
            </w:r>
            <w:r>
              <w:rPr>
                <w:lang w:val="nl-NL"/>
              </w:rPr>
              <w:t>leraar</w:t>
            </w:r>
            <w:r w:rsidRPr="00A2187F">
              <w:rPr>
                <w:lang w:val="nl-NL"/>
              </w:rPr>
              <w:t>, het voorbereiden kan efficiënter verlopen, vragen die tijdens het voorbereiden zich voordoen kunnen direct gesteld worden, op didactisch gebied kan bijvoorbeeld de afwisseling een aandachtspunt zijn</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Begeleidingsjaar</w:t>
            </w:r>
          </w:p>
        </w:tc>
        <w:tc>
          <w:tcPr>
            <w:tcW w:w="6521" w:type="dxa"/>
          </w:tcPr>
          <w:p w:rsidR="004606D3" w:rsidRPr="00A2187F" w:rsidRDefault="004606D3" w:rsidP="00680E88">
            <w:pPr>
              <w:pStyle w:val="NoSpacing"/>
              <w:spacing w:line="360" w:lineRule="auto"/>
              <w:rPr>
                <w:lang w:val="nl-NL"/>
              </w:rPr>
            </w:pPr>
            <w:r w:rsidRPr="00A2187F">
              <w:rPr>
                <w:lang w:val="nl-NL"/>
              </w:rPr>
              <w:t>1 en 2</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Deelnemers</w:t>
            </w:r>
          </w:p>
        </w:tc>
        <w:tc>
          <w:tcPr>
            <w:tcW w:w="6521" w:type="dxa"/>
          </w:tcPr>
          <w:p w:rsidR="004606D3" w:rsidRDefault="004606D3" w:rsidP="00680E88">
            <w:pPr>
              <w:pStyle w:val="NoSpacing"/>
              <w:spacing w:line="360" w:lineRule="auto"/>
              <w:rPr>
                <w:lang w:val="nl-NL"/>
              </w:rPr>
            </w:pPr>
            <w:r>
              <w:rPr>
                <w:lang w:val="nl-NL"/>
              </w:rPr>
              <w:t>Startende leraar en s</w:t>
            </w:r>
            <w:r w:rsidRPr="00A2187F">
              <w:rPr>
                <w:lang w:val="nl-NL"/>
              </w:rPr>
              <w:t xml:space="preserve">choolopleider of </w:t>
            </w:r>
            <w:r w:rsidR="007433FA">
              <w:rPr>
                <w:lang w:val="nl-NL"/>
              </w:rPr>
              <w:t>ervaren collega</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4606D3" w:rsidRPr="00A2187F" w:rsidRDefault="004606D3" w:rsidP="00680E88">
            <w:pPr>
              <w:pStyle w:val="NoSpacing"/>
              <w:spacing w:line="360" w:lineRule="auto"/>
              <w:rPr>
                <w:lang w:val="nl-NL"/>
              </w:rPr>
            </w:pPr>
            <w:r w:rsidRPr="00A2187F">
              <w:rPr>
                <w:lang w:val="nl-NL"/>
              </w:rPr>
              <w:t>2</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Tijdsduur</w:t>
            </w:r>
          </w:p>
        </w:tc>
        <w:tc>
          <w:tcPr>
            <w:tcW w:w="6521" w:type="dxa"/>
          </w:tcPr>
          <w:p w:rsidR="004606D3" w:rsidRPr="00A2187F" w:rsidRDefault="004606D3" w:rsidP="00680E88">
            <w:pPr>
              <w:pStyle w:val="NoSpacing"/>
              <w:spacing w:line="360" w:lineRule="auto"/>
              <w:rPr>
                <w:lang w:val="nl-NL"/>
              </w:rPr>
            </w:pPr>
            <w:r w:rsidRPr="00A2187F">
              <w:rPr>
                <w:lang w:val="nl-NL"/>
              </w:rPr>
              <w:t>Voor iedere voorbereide les is een uur nodig</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Aantal keren</w:t>
            </w:r>
          </w:p>
        </w:tc>
        <w:tc>
          <w:tcPr>
            <w:tcW w:w="6521" w:type="dxa"/>
          </w:tcPr>
          <w:p w:rsidR="004606D3" w:rsidRPr="00A2187F" w:rsidRDefault="004606D3" w:rsidP="00680E88">
            <w:pPr>
              <w:pStyle w:val="NoSpacing"/>
              <w:spacing w:line="360" w:lineRule="auto"/>
              <w:rPr>
                <w:lang w:val="nl-NL"/>
              </w:rPr>
            </w:pPr>
            <w:r w:rsidRPr="00A2187F">
              <w:rPr>
                <w:lang w:val="nl-NL"/>
              </w:rPr>
              <w:t>Vier keer per schooljaar</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Voorbereiding activiteit</w:t>
            </w:r>
          </w:p>
        </w:tc>
        <w:tc>
          <w:tcPr>
            <w:tcW w:w="6521" w:type="dxa"/>
          </w:tcPr>
          <w:p w:rsidR="004606D3" w:rsidRPr="00A2187F" w:rsidRDefault="004606D3" w:rsidP="00680E88">
            <w:pPr>
              <w:pStyle w:val="NoSpacing"/>
              <w:spacing w:line="360" w:lineRule="auto"/>
              <w:rPr>
                <w:u w:val="single"/>
                <w:lang w:val="nl-NL"/>
              </w:rPr>
            </w:pPr>
            <w:r w:rsidRPr="00A2187F">
              <w:rPr>
                <w:lang w:val="nl-NL"/>
              </w:rPr>
              <w:t>Afspraak maken, kopie lesmateriaal van startende docent krijgen, globale lesinhoud hebben, lesplanformulier in tweevoud</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Korte omschrijving activiteit</w:t>
            </w:r>
          </w:p>
        </w:tc>
        <w:tc>
          <w:tcPr>
            <w:tcW w:w="6521" w:type="dxa"/>
          </w:tcPr>
          <w:p w:rsidR="004606D3" w:rsidRPr="00A2187F" w:rsidRDefault="004606D3" w:rsidP="00680E88">
            <w:pPr>
              <w:pStyle w:val="NoSpacing"/>
              <w:spacing w:line="360" w:lineRule="auto"/>
              <w:rPr>
                <w:u w:val="single"/>
                <w:lang w:val="nl-NL"/>
              </w:rPr>
            </w:pPr>
            <w:r w:rsidRPr="00A2187F">
              <w:rPr>
                <w:lang w:val="nl-NL"/>
              </w:rPr>
              <w:t>De twee betrokkenen gaan met elkaar de les inplannen m.b.v. een lesplanformulier. Beiden leveren input over welke activiteit waarom in de les gaat plaatsvinden, er worden keuzes gemaakt over de didactische werkwijze die goed bij het onderwerp past. Er is inbreng als het gaat om inzetten van digitale hulpmiddelen</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Volgend op de activiteit</w:t>
            </w:r>
          </w:p>
        </w:tc>
        <w:tc>
          <w:tcPr>
            <w:tcW w:w="6521" w:type="dxa"/>
          </w:tcPr>
          <w:p w:rsidR="004606D3" w:rsidRPr="00A2187F" w:rsidRDefault="004606D3" w:rsidP="00680E88">
            <w:pPr>
              <w:pStyle w:val="NoSpacing"/>
              <w:spacing w:line="360" w:lineRule="auto"/>
              <w:rPr>
                <w:u w:val="single"/>
                <w:lang w:val="nl-NL"/>
              </w:rPr>
            </w:pPr>
            <w:r w:rsidRPr="00A2187F">
              <w:rPr>
                <w:lang w:val="nl-NL"/>
              </w:rPr>
              <w:t xml:space="preserve">Als de les gegeven is, volgt terugkoppeling met de </w:t>
            </w:r>
            <w:r>
              <w:rPr>
                <w:lang w:val="nl-NL"/>
              </w:rPr>
              <w:t>schoolopleider</w:t>
            </w:r>
            <w:r w:rsidRPr="00A2187F">
              <w:rPr>
                <w:lang w:val="nl-NL"/>
              </w:rPr>
              <w:t xml:space="preserve"> waarin an</w:t>
            </w:r>
            <w:r>
              <w:rPr>
                <w:lang w:val="nl-NL"/>
              </w:rPr>
              <w:t xml:space="preserve">twoord wordt gegeven op hoe de les </w:t>
            </w:r>
            <w:r w:rsidRPr="00A2187F">
              <w:rPr>
                <w:lang w:val="nl-NL"/>
              </w:rPr>
              <w:t>verlopen</w:t>
            </w:r>
            <w:r>
              <w:rPr>
                <w:lang w:val="nl-NL"/>
              </w:rPr>
              <w:t xml:space="preserve"> is</w:t>
            </w:r>
            <w:r w:rsidRPr="00A2187F">
              <w:rPr>
                <w:lang w:val="nl-NL"/>
              </w:rPr>
              <w:t>, of de les verlopen is volgens planning, wat de volgende keer beter zou kunnen</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 xml:space="preserve">Benodigd materiaal </w:t>
            </w:r>
          </w:p>
        </w:tc>
        <w:tc>
          <w:tcPr>
            <w:tcW w:w="6521" w:type="dxa"/>
          </w:tcPr>
          <w:p w:rsidR="004606D3" w:rsidRPr="00A2187F" w:rsidRDefault="004606D3" w:rsidP="00680E88">
            <w:pPr>
              <w:pStyle w:val="NoSpacing"/>
              <w:spacing w:line="360" w:lineRule="auto"/>
              <w:rPr>
                <w:lang w:val="nl-NL"/>
              </w:rPr>
            </w:pPr>
            <w:r w:rsidRPr="00A2187F">
              <w:rPr>
                <w:lang w:val="nl-NL"/>
              </w:rPr>
              <w:t>Leerboek en kopie van leerboek voor de startende docent en</w:t>
            </w:r>
            <w:r w:rsidR="007433FA">
              <w:rPr>
                <w:lang w:val="nl-NL"/>
              </w:rPr>
              <w:t xml:space="preserve"> de schoolopleider/ervaren collega</w:t>
            </w:r>
            <w:r w:rsidRPr="00A2187F">
              <w:rPr>
                <w:lang w:val="nl-NL"/>
              </w:rPr>
              <w:t>, lesplanformulier</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lastRenderedPageBreak/>
              <w:t>Randvoorwaarden</w:t>
            </w:r>
          </w:p>
        </w:tc>
        <w:tc>
          <w:tcPr>
            <w:tcW w:w="6521" w:type="dxa"/>
          </w:tcPr>
          <w:p w:rsidR="004606D3" w:rsidRPr="00A2187F" w:rsidRDefault="004606D3" w:rsidP="00680E88">
            <w:pPr>
              <w:pStyle w:val="NoSpacing"/>
              <w:spacing w:line="360" w:lineRule="auto"/>
              <w:rPr>
                <w:lang w:val="nl-NL"/>
              </w:rPr>
            </w:pPr>
            <w:r>
              <w:rPr>
                <w:lang w:val="nl-NL"/>
              </w:rPr>
              <w:t>Tijd en ruimte</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Motivatie om activiteit op deze manier in te vullen</w:t>
            </w:r>
          </w:p>
        </w:tc>
        <w:tc>
          <w:tcPr>
            <w:tcW w:w="6521" w:type="dxa"/>
          </w:tcPr>
          <w:p w:rsidR="004606D3" w:rsidRPr="00A2187F" w:rsidRDefault="004606D3" w:rsidP="007433FA">
            <w:pPr>
              <w:pStyle w:val="NoSpacing"/>
              <w:spacing w:line="360" w:lineRule="auto"/>
              <w:rPr>
                <w:lang w:val="nl-NL"/>
              </w:rPr>
            </w:pPr>
            <w:r w:rsidRPr="00A2187F">
              <w:rPr>
                <w:lang w:val="nl-NL"/>
              </w:rPr>
              <w:t xml:space="preserve">In een meester-gezel setting kan de startende </w:t>
            </w:r>
            <w:r>
              <w:rPr>
                <w:lang w:val="nl-NL"/>
              </w:rPr>
              <w:t xml:space="preserve">leraar </w:t>
            </w:r>
            <w:r w:rsidRPr="00A2187F">
              <w:rPr>
                <w:lang w:val="nl-NL"/>
              </w:rPr>
              <w:t>leren van de ervaring van de schoolopleider/</w:t>
            </w:r>
            <w:r w:rsidR="007433FA">
              <w:rPr>
                <w:lang w:val="nl-NL"/>
              </w:rPr>
              <w:t>ervaren collega</w:t>
            </w:r>
            <w:r w:rsidRPr="00A2187F">
              <w:rPr>
                <w:lang w:val="nl-NL"/>
              </w:rPr>
              <w:t>, kan de startende docent zijn ervaring in het voorbereiden van een les uitbreiden, kunnen vragen die zich tijdens de lesvoorbereiding voordoen, direct beantwoord worden, kan het proces van lesvoorbereiding efficiënter worden. Het stilstaan bij de fasen van een les (</w:t>
            </w:r>
            <w:r w:rsidRPr="00A2187F">
              <w:rPr>
                <w:rFonts w:eastAsia="Times New Roman" w:cs="Arial"/>
                <w:lang w:val="nl-NL" w:eastAsia="nl-NL"/>
              </w:rPr>
              <w:t>beginsituatie, doelstellingen, leerinhoud, didactische werkvormen, didactisch materiaal of de media, eventueel bordschema en de timing) kunnen de kwaliteit verhogen</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Variaties/ Aanvullingen</w:t>
            </w:r>
          </w:p>
        </w:tc>
        <w:tc>
          <w:tcPr>
            <w:tcW w:w="6521" w:type="dxa"/>
          </w:tcPr>
          <w:p w:rsidR="004606D3" w:rsidRPr="00A2187F" w:rsidRDefault="004606D3" w:rsidP="00680E88">
            <w:pPr>
              <w:pStyle w:val="NoSpacing"/>
              <w:spacing w:line="360" w:lineRule="auto"/>
              <w:rPr>
                <w:lang w:val="nl-NL"/>
              </w:rPr>
            </w:pPr>
            <w:r w:rsidRPr="00A2187F">
              <w:rPr>
                <w:lang w:val="nl-NL"/>
              </w:rPr>
              <w:t>Les voorbereiden in groepsverband</w:t>
            </w:r>
          </w:p>
          <w:p w:rsidR="004606D3" w:rsidRPr="00A2187F" w:rsidRDefault="004606D3" w:rsidP="00680E88">
            <w:pPr>
              <w:pStyle w:val="NoSpacing"/>
              <w:spacing w:line="360" w:lineRule="auto"/>
              <w:rPr>
                <w:lang w:val="nl-NL"/>
              </w:rPr>
            </w:pPr>
          </w:p>
        </w:tc>
      </w:tr>
    </w:tbl>
    <w:p w:rsidR="00BE54E9" w:rsidRDefault="00BE54E9" w:rsidP="00BE54E9"/>
    <w:p w:rsidR="007433FA" w:rsidRDefault="00141194" w:rsidP="00BE54E9">
      <w:r>
        <w:t xml:space="preserve">In de bijlage (bijlage 1)  is het lesplan Didactische Analyse (afkomstig van </w:t>
      </w:r>
      <w:proofErr w:type="spellStart"/>
      <w:r>
        <w:t>Geerligs</w:t>
      </w:r>
      <w:proofErr w:type="spellEnd"/>
      <w:r>
        <w:t>) toegevoegd. Dit lesplan kan een hulpmiddel zijn bij het voorbereiden van de les.</w:t>
      </w:r>
    </w:p>
    <w:p w:rsidR="007433FA" w:rsidRDefault="007433FA" w:rsidP="00BE54E9"/>
    <w:p w:rsidR="007433FA" w:rsidRDefault="007433FA" w:rsidP="00BE54E9">
      <w:bookmarkStart w:id="1" w:name="_GoBack"/>
      <w:bookmarkEnd w:id="1"/>
    </w:p>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141194" w:rsidRDefault="00141194" w:rsidP="00BE54E9"/>
    <w:p w:rsidR="00141194" w:rsidRDefault="00141194" w:rsidP="00BE54E9"/>
    <w:p w:rsidR="00141194" w:rsidRDefault="00141194" w:rsidP="00BE54E9">
      <w:pPr>
        <w:rPr>
          <w:b/>
        </w:rPr>
      </w:pPr>
      <w:r w:rsidRPr="00141194">
        <w:rPr>
          <w:b/>
        </w:rPr>
        <w:lastRenderedPageBreak/>
        <w:t>Bijlage 1</w:t>
      </w:r>
    </w:p>
    <w:p w:rsidR="00141194" w:rsidRPr="00141194" w:rsidRDefault="00141194" w:rsidP="00BE54E9">
      <w:pPr>
        <w:rPr>
          <w:b/>
        </w:rPr>
      </w:pPr>
    </w:p>
    <w:tbl>
      <w:tblPr>
        <w:tblW w:w="111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2853"/>
        <w:gridCol w:w="1640"/>
        <w:gridCol w:w="2851"/>
        <w:gridCol w:w="3259"/>
        <w:gridCol w:w="28"/>
      </w:tblGrid>
      <w:tr w:rsidR="007433FA" w:rsidTr="00141194">
        <w:trPr>
          <w:gridAfter w:val="1"/>
          <w:wAfter w:w="28" w:type="dxa"/>
          <w:trHeight w:val="516"/>
        </w:trPr>
        <w:tc>
          <w:tcPr>
            <w:tcW w:w="11157" w:type="dxa"/>
            <w:gridSpan w:val="5"/>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LES</w:t>
            </w:r>
            <w:r>
              <w:rPr>
                <w:b/>
              </w:rPr>
              <w:t>PLAN (</w:t>
            </w:r>
            <w:r>
              <w:t xml:space="preserve">DA-model uit </w:t>
            </w:r>
            <w:proofErr w:type="spellStart"/>
            <w:r>
              <w:t>Geerligs</w:t>
            </w:r>
            <w:proofErr w:type="spellEnd"/>
            <w:r>
              <w:t>)</w:t>
            </w:r>
          </w:p>
          <w:p w:rsidR="007433FA" w:rsidRDefault="007433FA" w:rsidP="00CC1986">
            <w:pPr>
              <w:spacing w:after="0" w:line="240" w:lineRule="auto"/>
            </w:pPr>
          </w:p>
          <w:p w:rsidR="007433FA" w:rsidRDefault="007433FA" w:rsidP="00CC1986">
            <w:pPr>
              <w:spacing w:after="0" w:line="240" w:lineRule="auto"/>
              <w:rPr>
                <w:b/>
              </w:rPr>
            </w:pPr>
            <w:r>
              <w:rPr>
                <w:b/>
              </w:rPr>
              <w:t>LESONDERWERP:</w:t>
            </w:r>
          </w:p>
          <w:p w:rsidR="007433FA" w:rsidRDefault="007433FA" w:rsidP="00CC1986">
            <w:pPr>
              <w:spacing w:after="0" w:line="240" w:lineRule="auto"/>
              <w:rPr>
                <w:b/>
              </w:rPr>
            </w:pPr>
          </w:p>
          <w:p w:rsidR="007433FA" w:rsidRPr="00FA3F80" w:rsidRDefault="007433FA" w:rsidP="00CC1986">
            <w:pPr>
              <w:spacing w:after="0" w:line="240" w:lineRule="auto"/>
              <w:rPr>
                <w:b/>
              </w:rPr>
            </w:pPr>
          </w:p>
        </w:tc>
      </w:tr>
      <w:tr w:rsidR="007433FA" w:rsidRPr="000450F5" w:rsidTr="00141194">
        <w:trPr>
          <w:gridAfter w:val="1"/>
          <w:wAfter w:w="28" w:type="dxa"/>
          <w:trHeight w:val="2325"/>
        </w:trPr>
        <w:tc>
          <w:tcPr>
            <w:tcW w:w="5026" w:type="dxa"/>
            <w:gridSpan w:val="3"/>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t xml:space="preserve">Naam leerkracht / student (LK): </w:t>
            </w:r>
          </w:p>
          <w:p w:rsidR="007433FA" w:rsidRDefault="007433FA" w:rsidP="00CC1986">
            <w:pPr>
              <w:spacing w:after="0" w:line="240" w:lineRule="auto"/>
            </w:pPr>
            <w:r>
              <w:t xml:space="preserve">Klas/dag /uur: </w:t>
            </w:r>
          </w:p>
          <w:p w:rsidR="007433FA" w:rsidRDefault="007433FA" w:rsidP="00CC1986">
            <w:pPr>
              <w:spacing w:after="0" w:line="240" w:lineRule="auto"/>
            </w:pPr>
            <w:r>
              <w:t xml:space="preserve">Datum: </w:t>
            </w:r>
          </w:p>
          <w:p w:rsidR="007433FA" w:rsidRDefault="007433FA" w:rsidP="00CC1986">
            <w:pPr>
              <w:spacing w:after="0" w:line="240" w:lineRule="auto"/>
            </w:pPr>
            <w:r>
              <w:t>Lesuur:</w:t>
            </w:r>
          </w:p>
          <w:p w:rsidR="007433FA" w:rsidRDefault="007433FA" w:rsidP="00CC1986">
            <w:pPr>
              <w:spacing w:after="0" w:line="240" w:lineRule="auto"/>
            </w:pPr>
            <w:r>
              <w:t>WER:</w:t>
            </w:r>
          </w:p>
          <w:p w:rsidR="007433FA" w:rsidRDefault="007433FA" w:rsidP="00CC1986">
            <w:pPr>
              <w:spacing w:after="0" w:line="240" w:lineRule="auto"/>
            </w:pPr>
            <w:r>
              <w:t xml:space="preserve">Lesnummer: </w:t>
            </w:r>
          </w:p>
          <w:p w:rsidR="007433FA" w:rsidRDefault="007433FA" w:rsidP="00CC1986">
            <w:pPr>
              <w:spacing w:after="0" w:line="240" w:lineRule="auto"/>
            </w:pPr>
          </w:p>
          <w:p w:rsidR="007433FA" w:rsidRDefault="007433FA" w:rsidP="00CC1986">
            <w:pPr>
              <w:spacing w:after="0" w:line="240" w:lineRule="auto"/>
            </w:pPr>
            <w:r>
              <w:t xml:space="preserve">Naam </w:t>
            </w:r>
            <w:proofErr w:type="spellStart"/>
            <w:r>
              <w:t>schoollB</w:t>
            </w:r>
            <w:proofErr w:type="spellEnd"/>
            <w:r>
              <w:t>:</w:t>
            </w:r>
          </w:p>
          <w:p w:rsidR="007433FA" w:rsidRPr="007433FA" w:rsidRDefault="007433FA" w:rsidP="00CC1986">
            <w:pPr>
              <w:pStyle w:val="NoSpacing"/>
              <w:rPr>
                <w:rFonts w:ascii="Arial" w:eastAsia="Calibri" w:hAnsi="Arial" w:cs="Arial"/>
                <w:lang w:val="nl-NL"/>
              </w:rPr>
            </w:pPr>
          </w:p>
          <w:p w:rsidR="007433FA" w:rsidRPr="000450F5" w:rsidRDefault="007433FA" w:rsidP="00CC1986">
            <w:pPr>
              <w:spacing w:after="0" w:line="240" w:lineRule="auto"/>
              <w:rPr>
                <w:b/>
              </w:rPr>
            </w:pPr>
          </w:p>
        </w:tc>
        <w:tc>
          <w:tcPr>
            <w:tcW w:w="6131"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7433FA" w:rsidRDefault="007433FA" w:rsidP="00CC1986">
            <w:pPr>
              <w:spacing w:after="0" w:line="240" w:lineRule="auto"/>
            </w:pPr>
            <w:r>
              <w:t xml:space="preserve">Tekstboek </w:t>
            </w:r>
            <w:proofErr w:type="spellStart"/>
            <w:r>
              <w:t>hfd</w:t>
            </w:r>
            <w:proofErr w:type="spellEnd"/>
            <w:r>
              <w:t xml:space="preserve"> /</w:t>
            </w:r>
            <w:proofErr w:type="spellStart"/>
            <w:r>
              <w:t>pag</w:t>
            </w:r>
            <w:proofErr w:type="spellEnd"/>
            <w:r>
              <w:t>:</w:t>
            </w:r>
          </w:p>
          <w:p w:rsidR="007433FA" w:rsidRDefault="007433FA" w:rsidP="00CC1986">
            <w:pPr>
              <w:spacing w:after="0" w:line="240" w:lineRule="auto"/>
            </w:pPr>
            <w:r>
              <w:t xml:space="preserve">Werkboek </w:t>
            </w:r>
            <w:proofErr w:type="spellStart"/>
            <w:r>
              <w:t>hfd</w:t>
            </w:r>
            <w:proofErr w:type="spellEnd"/>
            <w:r>
              <w:t xml:space="preserve"> / </w:t>
            </w:r>
            <w:proofErr w:type="spellStart"/>
            <w:r>
              <w:t>pag</w:t>
            </w:r>
            <w:proofErr w:type="spellEnd"/>
            <w:r>
              <w:t xml:space="preserve">: </w:t>
            </w:r>
          </w:p>
          <w:p w:rsidR="007433FA" w:rsidRDefault="007433FA" w:rsidP="00CC1986">
            <w:pPr>
              <w:spacing w:after="0" w:line="240" w:lineRule="auto"/>
            </w:pPr>
            <w:r>
              <w:t>Docentenhandleiding</w:t>
            </w:r>
            <w:r>
              <w:t xml:space="preserve">: </w:t>
            </w: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Pr="00C35CA6" w:rsidRDefault="007433FA" w:rsidP="00CC1986">
            <w:pPr>
              <w:spacing w:after="0" w:line="240" w:lineRule="auto"/>
            </w:pPr>
          </w:p>
        </w:tc>
      </w:tr>
      <w:tr w:rsidR="007433FA" w:rsidRPr="000450F5" w:rsidTr="00141194">
        <w:trPr>
          <w:gridAfter w:val="1"/>
          <w:wAfter w:w="28" w:type="dxa"/>
          <w:trHeight w:val="1319"/>
        </w:trPr>
        <w:tc>
          <w:tcPr>
            <w:tcW w:w="5026" w:type="dxa"/>
            <w:gridSpan w:val="3"/>
            <w:tcBorders>
              <w:top w:val="single" w:sz="4" w:space="0" w:color="000000"/>
              <w:left w:val="single" w:sz="4" w:space="0" w:color="000000"/>
              <w:bottom w:val="single" w:sz="4" w:space="0" w:color="000000"/>
              <w:right w:val="single" w:sz="4" w:space="0" w:color="000000"/>
            </w:tcBorders>
          </w:tcPr>
          <w:p w:rsidR="007433FA" w:rsidRPr="00375787" w:rsidRDefault="007433FA" w:rsidP="00CC1986">
            <w:pPr>
              <w:spacing w:after="0" w:line="240" w:lineRule="auto"/>
              <w:rPr>
                <w:rFonts w:cs="Arial"/>
              </w:rPr>
            </w:pPr>
            <w:r w:rsidRPr="00375787">
              <w:rPr>
                <w:rFonts w:cs="Arial"/>
                <w:b/>
              </w:rPr>
              <w:t xml:space="preserve">Algemeen </w:t>
            </w:r>
            <w:proofErr w:type="spellStart"/>
            <w:r w:rsidRPr="00375787">
              <w:rPr>
                <w:rFonts w:cs="Arial"/>
                <w:b/>
              </w:rPr>
              <w:t>lesdoel</w:t>
            </w:r>
            <w:proofErr w:type="spellEnd"/>
            <w:r w:rsidRPr="00375787">
              <w:rPr>
                <w:rFonts w:cs="Arial"/>
                <w:b/>
              </w:rPr>
              <w:t>/doelen (</w:t>
            </w:r>
            <w:r w:rsidRPr="00375787">
              <w:rPr>
                <w:rFonts w:cs="Arial"/>
              </w:rPr>
              <w:t xml:space="preserve">voor de </w:t>
            </w:r>
            <w:proofErr w:type="spellStart"/>
            <w:r w:rsidRPr="00375787">
              <w:rPr>
                <w:rFonts w:cs="Arial"/>
              </w:rPr>
              <w:t>ll</w:t>
            </w:r>
            <w:proofErr w:type="spellEnd"/>
            <w:r w:rsidRPr="00375787">
              <w:rPr>
                <w:rFonts w:cs="Arial"/>
                <w:b/>
              </w:rPr>
              <w:t>)</w:t>
            </w:r>
            <w:r w:rsidRPr="00375787">
              <w:rPr>
                <w:rFonts w:cs="Arial"/>
              </w:rPr>
              <w:t>:</w:t>
            </w:r>
          </w:p>
          <w:p w:rsidR="007433FA" w:rsidRPr="009C5113" w:rsidRDefault="007433FA" w:rsidP="00CC1986">
            <w:pPr>
              <w:pStyle w:val="Lijstalinea1"/>
              <w:spacing w:after="0" w:line="240" w:lineRule="auto"/>
              <w:ind w:left="0"/>
            </w:pPr>
          </w:p>
        </w:tc>
        <w:tc>
          <w:tcPr>
            <w:tcW w:w="6131"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Beginsituatie</w:t>
            </w:r>
            <w:r>
              <w:rPr>
                <w:b/>
              </w:rPr>
              <w:t xml:space="preserve"> van de leerlingen</w:t>
            </w:r>
            <w:r>
              <w:t>:</w:t>
            </w:r>
          </w:p>
          <w:p w:rsidR="007433FA" w:rsidRDefault="007433FA" w:rsidP="007433FA">
            <w:pPr>
              <w:autoSpaceDE w:val="0"/>
              <w:autoSpaceDN w:val="0"/>
              <w:adjustRightInd w:val="0"/>
              <w:spacing w:after="0" w:line="240" w:lineRule="auto"/>
            </w:pPr>
          </w:p>
        </w:tc>
      </w:tr>
      <w:tr w:rsidR="007433FA" w:rsidRPr="000450F5" w:rsidTr="00141194">
        <w:trPr>
          <w:trHeight w:val="1238"/>
        </w:trPr>
        <w:tc>
          <w:tcPr>
            <w:tcW w:w="11185" w:type="dxa"/>
            <w:gridSpan w:val="6"/>
            <w:tcBorders>
              <w:top w:val="single" w:sz="4" w:space="0" w:color="000000"/>
              <w:left w:val="single" w:sz="4" w:space="0" w:color="000000"/>
              <w:bottom w:val="single" w:sz="4" w:space="0" w:color="000000"/>
              <w:right w:val="single" w:sz="4" w:space="0" w:color="000000"/>
            </w:tcBorders>
          </w:tcPr>
          <w:p w:rsidR="007433FA" w:rsidRPr="00386922" w:rsidRDefault="007433FA" w:rsidP="00CC1986">
            <w:pPr>
              <w:spacing w:after="0" w:line="240" w:lineRule="auto"/>
            </w:pPr>
            <w:r w:rsidRPr="00386922">
              <w:rPr>
                <w:b/>
              </w:rPr>
              <w:t>Persoonlijk leerdoel</w:t>
            </w:r>
            <w:r w:rsidRPr="00386922">
              <w:t xml:space="preserve"> (doel voor de student ( LK) in </w:t>
            </w:r>
            <w:proofErr w:type="spellStart"/>
            <w:r w:rsidRPr="00386922">
              <w:t>observeerbaar</w:t>
            </w:r>
            <w:proofErr w:type="spellEnd"/>
            <w:r w:rsidRPr="00386922">
              <w:t xml:space="preserve"> gedrag):</w:t>
            </w:r>
          </w:p>
          <w:p w:rsidR="007433FA" w:rsidRPr="00386922" w:rsidRDefault="007433FA" w:rsidP="00CC1986">
            <w:pPr>
              <w:spacing w:after="0" w:line="240" w:lineRule="auto"/>
              <w:rPr>
                <w:rFonts w:cs="Arial"/>
                <w:szCs w:val="18"/>
              </w:rPr>
            </w:pPr>
            <w:r w:rsidRPr="00386922">
              <w:rPr>
                <w:rFonts w:eastAsia="SegoeUI" w:cs="SegoeUI"/>
                <w:sz w:val="24"/>
                <w:szCs w:val="24"/>
              </w:rPr>
              <w:t xml:space="preserve"> </w:t>
            </w:r>
          </w:p>
        </w:tc>
      </w:tr>
      <w:tr w:rsidR="007433FA" w:rsidTr="00141194">
        <w:trPr>
          <w:trHeight w:val="419"/>
        </w:trPr>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Tijd</w:t>
            </w:r>
          </w:p>
        </w:tc>
        <w:tc>
          <w:tcPr>
            <w:tcW w:w="2860" w:type="dxa"/>
            <w:tcBorders>
              <w:top w:val="single" w:sz="4" w:space="0" w:color="000000"/>
              <w:left w:val="single" w:sz="4" w:space="0" w:color="000000"/>
              <w:bottom w:val="single" w:sz="4" w:space="0" w:color="000000"/>
              <w:right w:val="single" w:sz="4" w:space="0" w:color="000000"/>
            </w:tcBorders>
          </w:tcPr>
          <w:p w:rsidR="007433FA" w:rsidRPr="000450F5" w:rsidRDefault="007433FA" w:rsidP="00CC1986">
            <w:pPr>
              <w:spacing w:after="0" w:line="240" w:lineRule="auto"/>
              <w:rPr>
                <w:b/>
              </w:rPr>
            </w:pPr>
            <w:r w:rsidRPr="000450F5">
              <w:rPr>
                <w:b/>
              </w:rPr>
              <w:t>Concrete leerdoelen + beheersingsvorm</w:t>
            </w:r>
          </w:p>
        </w:tc>
        <w:tc>
          <w:tcPr>
            <w:tcW w:w="4510" w:type="dxa"/>
            <w:gridSpan w:val="2"/>
            <w:tcBorders>
              <w:top w:val="single" w:sz="4" w:space="0" w:color="000000"/>
              <w:left w:val="single" w:sz="4" w:space="0" w:color="000000"/>
              <w:bottom w:val="single" w:sz="4" w:space="0" w:color="000000"/>
              <w:right w:val="single" w:sz="4" w:space="0" w:color="000000"/>
            </w:tcBorders>
          </w:tcPr>
          <w:p w:rsidR="007433FA" w:rsidRPr="000450F5" w:rsidRDefault="007433FA" w:rsidP="00CC1986">
            <w:pPr>
              <w:spacing w:after="0" w:line="240" w:lineRule="auto"/>
            </w:pPr>
            <w:r w:rsidRPr="000450F5">
              <w:rPr>
                <w:b/>
              </w:rPr>
              <w:t>Leerstof</w:t>
            </w:r>
            <w:r>
              <w:rPr>
                <w:b/>
              </w:rPr>
              <w:t xml:space="preserve"> </w:t>
            </w:r>
            <w:r>
              <w:t>(in telegramstijl)</w:t>
            </w: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Pr="00285A27" w:rsidRDefault="007433FA" w:rsidP="00CC1986">
            <w:pPr>
              <w:spacing w:after="0" w:line="240" w:lineRule="auto"/>
              <w:rPr>
                <w:b/>
              </w:rPr>
            </w:pPr>
            <w:r w:rsidRPr="00285A27">
              <w:rPr>
                <w:b/>
              </w:rPr>
              <w:t>Didactische aanpak</w:t>
            </w:r>
          </w:p>
        </w:tc>
      </w:tr>
      <w:tr w:rsidR="007433FA" w:rsidRPr="000450F5" w:rsidTr="00141194">
        <w:trPr>
          <w:trHeight w:val="316"/>
        </w:trPr>
        <w:tc>
          <w:tcPr>
            <w:tcW w:w="11185" w:type="dxa"/>
            <w:gridSpan w:val="6"/>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Start</w:t>
            </w:r>
            <w:r>
              <w:rPr>
                <w:b/>
              </w:rPr>
              <w:t xml:space="preserve"> van de les</w:t>
            </w:r>
          </w:p>
        </w:tc>
      </w:tr>
      <w:tr w:rsidR="007433FA" w:rsidTr="00141194">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141194">
            <w:pPr>
              <w:spacing w:after="0" w:line="240" w:lineRule="auto"/>
            </w:pPr>
          </w:p>
        </w:tc>
        <w:tc>
          <w:tcPr>
            <w:tcW w:w="2860"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c>
          <w:tcPr>
            <w:tcW w:w="4510"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141194" w:rsidRDefault="00141194" w:rsidP="00CC1986">
            <w:pPr>
              <w:spacing w:after="0" w:line="240" w:lineRule="auto"/>
            </w:pPr>
          </w:p>
          <w:p w:rsidR="00141194" w:rsidRDefault="00141194" w:rsidP="00CC1986">
            <w:pPr>
              <w:spacing w:after="0" w:line="240" w:lineRule="auto"/>
            </w:pPr>
          </w:p>
          <w:p w:rsidR="00141194" w:rsidRDefault="00141194" w:rsidP="00CC1986">
            <w:pPr>
              <w:spacing w:after="0" w:line="240" w:lineRule="auto"/>
            </w:pPr>
          </w:p>
        </w:tc>
      </w:tr>
      <w:tr w:rsidR="007433FA" w:rsidTr="00141194">
        <w:tc>
          <w:tcPr>
            <w:tcW w:w="11185" w:type="dxa"/>
            <w:gridSpan w:val="6"/>
            <w:tcBorders>
              <w:top w:val="single" w:sz="4" w:space="0" w:color="000000"/>
              <w:left w:val="single" w:sz="4" w:space="0" w:color="000000"/>
              <w:bottom w:val="single" w:sz="4" w:space="0" w:color="000000"/>
              <w:right w:val="single" w:sz="4" w:space="0" w:color="000000"/>
            </w:tcBorders>
          </w:tcPr>
          <w:p w:rsidR="007433FA" w:rsidRPr="00285A27" w:rsidRDefault="007433FA" w:rsidP="00CC1986">
            <w:pPr>
              <w:spacing w:after="0" w:line="240" w:lineRule="auto"/>
              <w:rPr>
                <w:b/>
              </w:rPr>
            </w:pPr>
            <w:r w:rsidRPr="00285A27">
              <w:rPr>
                <w:b/>
              </w:rPr>
              <w:t>Kern van de les</w:t>
            </w:r>
          </w:p>
        </w:tc>
      </w:tr>
      <w:tr w:rsidR="007433FA" w:rsidTr="00141194">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tc>
        <w:tc>
          <w:tcPr>
            <w:tcW w:w="2860" w:type="dxa"/>
            <w:tcBorders>
              <w:top w:val="single" w:sz="4" w:space="0" w:color="000000"/>
              <w:left w:val="single" w:sz="4" w:space="0" w:color="000000"/>
              <w:bottom w:val="single" w:sz="4" w:space="0" w:color="000000"/>
              <w:right w:val="single" w:sz="4" w:space="0" w:color="000000"/>
            </w:tcBorders>
          </w:tcPr>
          <w:p w:rsidR="007433FA" w:rsidRPr="00012F49" w:rsidRDefault="007433FA" w:rsidP="00141194"/>
        </w:tc>
        <w:tc>
          <w:tcPr>
            <w:tcW w:w="4510"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t>.</w:t>
            </w: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7433FA" w:rsidRPr="00FD027C" w:rsidRDefault="007433FA" w:rsidP="00141194"/>
        </w:tc>
      </w:tr>
      <w:tr w:rsidR="007433FA" w:rsidTr="00141194">
        <w:tc>
          <w:tcPr>
            <w:tcW w:w="11185" w:type="dxa"/>
            <w:gridSpan w:val="6"/>
            <w:tcBorders>
              <w:top w:val="single" w:sz="4" w:space="0" w:color="000000"/>
              <w:left w:val="single" w:sz="4" w:space="0" w:color="000000"/>
              <w:bottom w:val="single" w:sz="4" w:space="0" w:color="000000"/>
              <w:right w:val="single" w:sz="4" w:space="0" w:color="000000"/>
            </w:tcBorders>
          </w:tcPr>
          <w:p w:rsidR="007433FA" w:rsidRPr="00285A27" w:rsidRDefault="007433FA" w:rsidP="00CC1986">
            <w:pPr>
              <w:spacing w:after="0" w:line="240" w:lineRule="auto"/>
              <w:rPr>
                <w:b/>
              </w:rPr>
            </w:pPr>
            <w:r w:rsidRPr="00285A27">
              <w:rPr>
                <w:b/>
              </w:rPr>
              <w:t>Afsluiting van de les</w:t>
            </w:r>
          </w:p>
        </w:tc>
      </w:tr>
      <w:tr w:rsidR="007433FA" w:rsidTr="00141194">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7433FA" w:rsidRDefault="007433FA" w:rsidP="00CC1986">
            <w:pPr>
              <w:spacing w:after="0" w:line="240" w:lineRule="auto"/>
            </w:pPr>
          </w:p>
        </w:tc>
        <w:tc>
          <w:tcPr>
            <w:tcW w:w="2860"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141194" w:rsidRDefault="00141194" w:rsidP="00CC1986">
            <w:pPr>
              <w:spacing w:after="0" w:line="240" w:lineRule="auto"/>
            </w:pPr>
          </w:p>
          <w:p w:rsidR="00141194" w:rsidRDefault="00141194" w:rsidP="00CC1986">
            <w:pPr>
              <w:spacing w:after="0" w:line="240" w:lineRule="auto"/>
            </w:pPr>
          </w:p>
        </w:tc>
        <w:tc>
          <w:tcPr>
            <w:tcW w:w="4510"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r>
    </w:tbl>
    <w:p w:rsidR="007433FA" w:rsidRPr="00E86F19" w:rsidRDefault="007433FA" w:rsidP="007433FA">
      <w:pPr>
        <w:tabs>
          <w:tab w:val="left" w:pos="3645"/>
        </w:tabs>
      </w:pPr>
    </w:p>
    <w:p w:rsidR="007433FA" w:rsidRPr="00BE54E9" w:rsidRDefault="007433FA" w:rsidP="00BE54E9"/>
    <w:sectPr w:rsidR="007433FA" w:rsidRPr="00BE54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D3" w:rsidRDefault="004606D3" w:rsidP="004606D3">
      <w:pPr>
        <w:spacing w:after="0" w:line="240" w:lineRule="auto"/>
      </w:pPr>
      <w:r>
        <w:separator/>
      </w:r>
    </w:p>
  </w:endnote>
  <w:endnote w:type="continuationSeparator" w:id="0">
    <w:p w:rsidR="004606D3" w:rsidRDefault="004606D3" w:rsidP="0046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D3" w:rsidRDefault="004606D3">
    <w:pPr>
      <w:pStyle w:val="Footer"/>
    </w:pPr>
    <w:r w:rsidRPr="004606D3">
      <w:rPr>
        <w:noProof/>
        <w:lang w:eastAsia="nl-NL"/>
      </w:rPr>
      <w:drawing>
        <wp:anchor distT="0" distB="0" distL="114300" distR="114300" simplePos="0" relativeHeight="251658240" behindDoc="0" locked="0" layoutInCell="1" allowOverlap="1">
          <wp:simplePos x="0" y="0"/>
          <wp:positionH relativeFrom="column">
            <wp:posOffset>4429125</wp:posOffset>
          </wp:positionH>
          <wp:positionV relativeFrom="paragraph">
            <wp:posOffset>-156210</wp:posOffset>
          </wp:positionV>
          <wp:extent cx="2123440" cy="596265"/>
          <wp:effectExtent l="0" t="0" r="0" b="0"/>
          <wp:wrapSquare wrapText="bothSides"/>
          <wp:docPr id="4" name="Picture 2" descr="C:\Users\3505995\AppData\Local\Microsoft\Windows\Temporary Internet Files\Content.Outlook\SPDOJS06\logo-een-sterk-be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3505995\AppData\Local\Microsoft\Windows\Temporary Internet Files\Content.Outlook\SPDOJS06\logo-een-sterk-begi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3440" cy="596265"/>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D3" w:rsidRDefault="004606D3" w:rsidP="004606D3">
      <w:pPr>
        <w:spacing w:after="0" w:line="240" w:lineRule="auto"/>
      </w:pPr>
      <w:r>
        <w:separator/>
      </w:r>
    </w:p>
  </w:footnote>
  <w:footnote w:type="continuationSeparator" w:id="0">
    <w:p w:rsidR="004606D3" w:rsidRDefault="004606D3" w:rsidP="00460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B4722E"/>
    <w:multiLevelType w:val="hybridMultilevel"/>
    <w:tmpl w:val="B734C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D3"/>
    <w:rsid w:val="00042AB3"/>
    <w:rsid w:val="00060F72"/>
    <w:rsid w:val="00080495"/>
    <w:rsid w:val="0009147F"/>
    <w:rsid w:val="000A3DBE"/>
    <w:rsid w:val="000B6E52"/>
    <w:rsid w:val="000C32C4"/>
    <w:rsid w:val="00105938"/>
    <w:rsid w:val="0012531F"/>
    <w:rsid w:val="00126633"/>
    <w:rsid w:val="00141194"/>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06D3"/>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433FA"/>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6D3"/>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paragraph" w:styleId="NoSpacing">
    <w:name w:val="No Spacing"/>
    <w:link w:val="NoSpacingChar"/>
    <w:uiPriority w:val="1"/>
    <w:qFormat/>
    <w:rsid w:val="004606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06D3"/>
    <w:rPr>
      <w:rFonts w:eastAsiaTheme="minorEastAsia"/>
      <w:lang w:val="en-US" w:eastAsia="ja-JP"/>
    </w:rPr>
  </w:style>
  <w:style w:type="table" w:styleId="TableGrid">
    <w:name w:val="Table Grid"/>
    <w:basedOn w:val="TableNormal"/>
    <w:uiPriority w:val="59"/>
    <w:rsid w:val="004606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6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06D3"/>
    <w:rPr>
      <w:rFonts w:eastAsiaTheme="minorHAnsi"/>
    </w:rPr>
  </w:style>
  <w:style w:type="paragraph" w:styleId="Footer">
    <w:name w:val="footer"/>
    <w:basedOn w:val="Normal"/>
    <w:link w:val="FooterChar"/>
    <w:uiPriority w:val="99"/>
    <w:unhideWhenUsed/>
    <w:rsid w:val="00460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06D3"/>
    <w:rPr>
      <w:rFonts w:eastAsiaTheme="minorHAnsi"/>
    </w:rPr>
  </w:style>
  <w:style w:type="paragraph" w:styleId="BalloonText">
    <w:name w:val="Balloon Text"/>
    <w:basedOn w:val="Normal"/>
    <w:link w:val="BalloonTextChar"/>
    <w:uiPriority w:val="99"/>
    <w:semiHidden/>
    <w:unhideWhenUsed/>
    <w:rsid w:val="0046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D3"/>
    <w:rPr>
      <w:rFonts w:ascii="Tahoma" w:eastAsiaTheme="minorHAnsi" w:hAnsi="Tahoma" w:cs="Tahoma"/>
      <w:sz w:val="16"/>
      <w:szCs w:val="16"/>
    </w:rPr>
  </w:style>
  <w:style w:type="paragraph" w:customStyle="1" w:styleId="Lijstalinea1">
    <w:name w:val="Lijstalinea1"/>
    <w:basedOn w:val="Normal"/>
    <w:rsid w:val="007433F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6D3"/>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paragraph" w:styleId="NoSpacing">
    <w:name w:val="No Spacing"/>
    <w:link w:val="NoSpacingChar"/>
    <w:uiPriority w:val="1"/>
    <w:qFormat/>
    <w:rsid w:val="004606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06D3"/>
    <w:rPr>
      <w:rFonts w:eastAsiaTheme="minorEastAsia"/>
      <w:lang w:val="en-US" w:eastAsia="ja-JP"/>
    </w:rPr>
  </w:style>
  <w:style w:type="table" w:styleId="TableGrid">
    <w:name w:val="Table Grid"/>
    <w:basedOn w:val="TableNormal"/>
    <w:uiPriority w:val="59"/>
    <w:rsid w:val="004606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6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06D3"/>
    <w:rPr>
      <w:rFonts w:eastAsiaTheme="minorHAnsi"/>
    </w:rPr>
  </w:style>
  <w:style w:type="paragraph" w:styleId="Footer">
    <w:name w:val="footer"/>
    <w:basedOn w:val="Normal"/>
    <w:link w:val="FooterChar"/>
    <w:uiPriority w:val="99"/>
    <w:unhideWhenUsed/>
    <w:rsid w:val="00460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06D3"/>
    <w:rPr>
      <w:rFonts w:eastAsiaTheme="minorHAnsi"/>
    </w:rPr>
  </w:style>
  <w:style w:type="paragraph" w:styleId="BalloonText">
    <w:name w:val="Balloon Text"/>
    <w:basedOn w:val="Normal"/>
    <w:link w:val="BalloonTextChar"/>
    <w:uiPriority w:val="99"/>
    <w:semiHidden/>
    <w:unhideWhenUsed/>
    <w:rsid w:val="0046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D3"/>
    <w:rPr>
      <w:rFonts w:ascii="Tahoma" w:eastAsiaTheme="minorHAnsi" w:hAnsi="Tahoma" w:cs="Tahoma"/>
      <w:sz w:val="16"/>
      <w:szCs w:val="16"/>
    </w:rPr>
  </w:style>
  <w:style w:type="paragraph" w:customStyle="1" w:styleId="Lijstalinea1">
    <w:name w:val="Lijstalinea1"/>
    <w:basedOn w:val="Normal"/>
    <w:rsid w:val="007433F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E854C452.dotm</Template>
  <TotalTime>0</TotalTime>
  <Pages>3</Pages>
  <Words>471</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2017-01-17T14:59:00Z</dcterms:created>
  <dcterms:modified xsi:type="dcterms:W3CDTF">2017-01-17T14:59:00Z</dcterms:modified>
</cp:coreProperties>
</file>