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64" w:type="dxa"/>
        <w:tblLook w:val="04A0" w:firstRow="1" w:lastRow="0" w:firstColumn="1" w:lastColumn="0" w:noHBand="0" w:noVBand="1"/>
      </w:tblPr>
      <w:tblGrid>
        <w:gridCol w:w="2943"/>
        <w:gridCol w:w="6521"/>
      </w:tblGrid>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t>Naam activiteit</w:t>
            </w:r>
          </w:p>
        </w:tc>
        <w:tc>
          <w:tcPr>
            <w:tcW w:w="6521" w:type="dxa"/>
          </w:tcPr>
          <w:p w:rsidR="006003C4" w:rsidRPr="00A2187F" w:rsidRDefault="006003C4" w:rsidP="00B01300">
            <w:pPr>
              <w:pStyle w:val="NoSpacing"/>
              <w:spacing w:line="360" w:lineRule="auto"/>
              <w:rPr>
                <w:lang w:val="nl-NL"/>
              </w:rPr>
            </w:pPr>
            <w:r>
              <w:rPr>
                <w:lang w:val="nl-NL"/>
              </w:rPr>
              <w:t xml:space="preserve">Routines </w:t>
            </w:r>
          </w:p>
          <w:p w:rsidR="006003C4" w:rsidRPr="00A2187F" w:rsidRDefault="006003C4" w:rsidP="00B01300">
            <w:pPr>
              <w:pStyle w:val="NoSpacing"/>
              <w:spacing w:line="360" w:lineRule="auto"/>
              <w:rPr>
                <w:lang w:val="nl-NL"/>
              </w:rPr>
            </w:pPr>
          </w:p>
        </w:tc>
      </w:tr>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t xml:space="preserve">Thema activiteit </w:t>
            </w:r>
            <w:r w:rsidRPr="00A2187F">
              <w:rPr>
                <w:i/>
                <w:sz w:val="18"/>
                <w:lang w:val="nl-NL"/>
              </w:rPr>
              <w:t xml:space="preserve">werkdruk/ </w:t>
            </w:r>
            <w:proofErr w:type="spellStart"/>
            <w:r w:rsidRPr="00A2187F">
              <w:rPr>
                <w:i/>
                <w:sz w:val="18"/>
                <w:lang w:val="nl-NL"/>
              </w:rPr>
              <w:t>enculturatie</w:t>
            </w:r>
            <w:proofErr w:type="spellEnd"/>
            <w:r w:rsidRPr="00A2187F">
              <w:rPr>
                <w:i/>
                <w:sz w:val="18"/>
                <w:lang w:val="nl-NL"/>
              </w:rPr>
              <w:t>/ professionele ontwikkeling/ observatie en coaching</w:t>
            </w:r>
          </w:p>
        </w:tc>
        <w:tc>
          <w:tcPr>
            <w:tcW w:w="6521" w:type="dxa"/>
          </w:tcPr>
          <w:p w:rsidR="006003C4" w:rsidRPr="00A2187F" w:rsidRDefault="006003C4" w:rsidP="00B01300">
            <w:pPr>
              <w:pStyle w:val="NoSpacing"/>
              <w:spacing w:line="360" w:lineRule="auto"/>
              <w:rPr>
                <w:lang w:val="nl-NL"/>
              </w:rPr>
            </w:pPr>
            <w:r>
              <w:rPr>
                <w:lang w:val="nl-NL"/>
              </w:rPr>
              <w:t>Professionele ontwikkeling</w:t>
            </w:r>
          </w:p>
          <w:p w:rsidR="006003C4" w:rsidRPr="00A2187F" w:rsidRDefault="006003C4" w:rsidP="00B01300">
            <w:pPr>
              <w:pStyle w:val="NoSpacing"/>
              <w:spacing w:line="360" w:lineRule="auto"/>
              <w:rPr>
                <w:lang w:val="nl-NL"/>
              </w:rPr>
            </w:pPr>
          </w:p>
        </w:tc>
      </w:tr>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t>Doel activiteit</w:t>
            </w:r>
          </w:p>
        </w:tc>
        <w:tc>
          <w:tcPr>
            <w:tcW w:w="6521" w:type="dxa"/>
          </w:tcPr>
          <w:p w:rsidR="006003C4" w:rsidRPr="00A2187F" w:rsidRDefault="006003C4" w:rsidP="00B01300">
            <w:pPr>
              <w:pStyle w:val="NoSpacing"/>
              <w:spacing w:line="360" w:lineRule="auto"/>
              <w:rPr>
                <w:lang w:val="nl-NL"/>
              </w:rPr>
            </w:pPr>
            <w:r>
              <w:rPr>
                <w:lang w:val="nl-NL"/>
              </w:rPr>
              <w:t>De startende leraar leert van ervaren collega’s.</w:t>
            </w:r>
          </w:p>
          <w:p w:rsidR="006003C4" w:rsidRPr="00A2187F" w:rsidRDefault="006003C4" w:rsidP="00B01300">
            <w:pPr>
              <w:pStyle w:val="NoSpacing"/>
              <w:spacing w:line="360" w:lineRule="auto"/>
              <w:rPr>
                <w:lang w:val="nl-NL"/>
              </w:rPr>
            </w:pPr>
          </w:p>
        </w:tc>
      </w:tr>
      <w:tr w:rsidR="006003C4" w:rsidRPr="00A2187F" w:rsidTr="00B01300">
        <w:tc>
          <w:tcPr>
            <w:tcW w:w="2943" w:type="dxa"/>
          </w:tcPr>
          <w:p w:rsidR="006003C4" w:rsidRPr="00A2187F" w:rsidRDefault="00700553" w:rsidP="00B01300">
            <w:pPr>
              <w:pStyle w:val="NoSpacing"/>
              <w:spacing w:line="360" w:lineRule="auto"/>
              <w:rPr>
                <w:lang w:val="nl-NL"/>
              </w:rPr>
            </w:pPr>
            <w:r>
              <w:rPr>
                <w:lang w:val="nl-NL"/>
              </w:rPr>
              <w:t xml:space="preserve">Begeleidingsfase </w:t>
            </w:r>
          </w:p>
        </w:tc>
        <w:tc>
          <w:tcPr>
            <w:tcW w:w="6521" w:type="dxa"/>
          </w:tcPr>
          <w:p w:rsidR="006003C4" w:rsidRPr="00A2187F" w:rsidRDefault="006003C4" w:rsidP="00B01300">
            <w:pPr>
              <w:pStyle w:val="NoSpacing"/>
              <w:spacing w:line="360" w:lineRule="auto"/>
              <w:rPr>
                <w:lang w:val="nl-NL"/>
              </w:rPr>
            </w:pPr>
            <w:r>
              <w:rPr>
                <w:lang w:val="nl-NL"/>
              </w:rPr>
              <w:t>1</w:t>
            </w:r>
            <w:r w:rsidR="00700553">
              <w:rPr>
                <w:lang w:val="nl-NL"/>
              </w:rPr>
              <w:t xml:space="preserve"> (ingroeien) – 2(verbreden) – </w:t>
            </w:r>
            <w:r>
              <w:rPr>
                <w:lang w:val="nl-NL"/>
              </w:rPr>
              <w:t>3</w:t>
            </w:r>
            <w:r w:rsidR="00700553">
              <w:rPr>
                <w:lang w:val="nl-NL"/>
              </w:rPr>
              <w:t xml:space="preserve"> (verdiepen)</w:t>
            </w:r>
            <w:bookmarkStart w:id="0" w:name="_GoBack"/>
            <w:bookmarkEnd w:id="0"/>
          </w:p>
          <w:p w:rsidR="006003C4" w:rsidRPr="00A2187F" w:rsidRDefault="006003C4" w:rsidP="00B01300">
            <w:pPr>
              <w:pStyle w:val="NoSpacing"/>
              <w:spacing w:line="360" w:lineRule="auto"/>
              <w:rPr>
                <w:lang w:val="nl-NL"/>
              </w:rPr>
            </w:pPr>
          </w:p>
        </w:tc>
      </w:tr>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t>Deelnemers</w:t>
            </w:r>
          </w:p>
        </w:tc>
        <w:tc>
          <w:tcPr>
            <w:tcW w:w="6521" w:type="dxa"/>
          </w:tcPr>
          <w:p w:rsidR="006003C4" w:rsidRPr="00A2187F" w:rsidRDefault="006003C4" w:rsidP="00B01300">
            <w:pPr>
              <w:pStyle w:val="NoSpacing"/>
              <w:spacing w:line="360" w:lineRule="auto"/>
              <w:rPr>
                <w:lang w:val="nl-NL"/>
              </w:rPr>
            </w:pPr>
            <w:r>
              <w:rPr>
                <w:lang w:val="nl-NL"/>
              </w:rPr>
              <w:t>Startende leraar en ervaren collega(‘s)</w:t>
            </w:r>
          </w:p>
          <w:p w:rsidR="006003C4" w:rsidRPr="00A2187F" w:rsidRDefault="006003C4" w:rsidP="00B01300">
            <w:pPr>
              <w:pStyle w:val="NoSpacing"/>
              <w:spacing w:line="360" w:lineRule="auto"/>
              <w:rPr>
                <w:lang w:val="nl-NL"/>
              </w:rPr>
            </w:pPr>
          </w:p>
        </w:tc>
      </w:tr>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6003C4" w:rsidRPr="00A2187F" w:rsidRDefault="006003C4" w:rsidP="00B01300">
            <w:pPr>
              <w:pStyle w:val="NoSpacing"/>
              <w:spacing w:line="360" w:lineRule="auto"/>
              <w:rPr>
                <w:lang w:val="nl-NL"/>
              </w:rPr>
            </w:pPr>
            <w:r>
              <w:rPr>
                <w:lang w:val="nl-NL"/>
              </w:rPr>
              <w:t>2</w:t>
            </w:r>
          </w:p>
          <w:p w:rsidR="006003C4" w:rsidRPr="00A2187F" w:rsidRDefault="006003C4" w:rsidP="00B01300">
            <w:pPr>
              <w:pStyle w:val="NoSpacing"/>
              <w:spacing w:line="360" w:lineRule="auto"/>
              <w:rPr>
                <w:lang w:val="nl-NL"/>
              </w:rPr>
            </w:pPr>
          </w:p>
        </w:tc>
      </w:tr>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t>Tijdsduur</w:t>
            </w:r>
          </w:p>
        </w:tc>
        <w:tc>
          <w:tcPr>
            <w:tcW w:w="6521" w:type="dxa"/>
          </w:tcPr>
          <w:p w:rsidR="006003C4" w:rsidRPr="00A2187F" w:rsidRDefault="006003C4" w:rsidP="00B01300">
            <w:pPr>
              <w:pStyle w:val="NoSpacing"/>
              <w:spacing w:line="360" w:lineRule="auto"/>
              <w:rPr>
                <w:lang w:val="nl-NL"/>
              </w:rPr>
            </w:pPr>
            <w:r>
              <w:rPr>
                <w:lang w:val="nl-NL"/>
              </w:rPr>
              <w:t>1 uur</w:t>
            </w:r>
          </w:p>
          <w:p w:rsidR="006003C4" w:rsidRPr="00A2187F" w:rsidRDefault="006003C4" w:rsidP="00B01300">
            <w:pPr>
              <w:pStyle w:val="NoSpacing"/>
              <w:spacing w:line="360" w:lineRule="auto"/>
              <w:rPr>
                <w:lang w:val="nl-NL"/>
              </w:rPr>
            </w:pPr>
          </w:p>
        </w:tc>
      </w:tr>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t>Aantal keren</w:t>
            </w:r>
          </w:p>
        </w:tc>
        <w:tc>
          <w:tcPr>
            <w:tcW w:w="6521" w:type="dxa"/>
          </w:tcPr>
          <w:p w:rsidR="006003C4" w:rsidRPr="00A2187F" w:rsidRDefault="006003C4" w:rsidP="00B01300">
            <w:pPr>
              <w:pStyle w:val="NoSpacing"/>
              <w:spacing w:line="360" w:lineRule="auto"/>
              <w:rPr>
                <w:lang w:val="nl-NL"/>
              </w:rPr>
            </w:pPr>
            <w:r>
              <w:rPr>
                <w:lang w:val="nl-NL"/>
              </w:rPr>
              <w:t>4 x per jaar</w:t>
            </w:r>
          </w:p>
          <w:p w:rsidR="006003C4" w:rsidRPr="00A2187F" w:rsidRDefault="006003C4" w:rsidP="00B01300">
            <w:pPr>
              <w:pStyle w:val="NoSpacing"/>
              <w:spacing w:line="360" w:lineRule="auto"/>
              <w:rPr>
                <w:lang w:val="nl-NL"/>
              </w:rPr>
            </w:pPr>
          </w:p>
        </w:tc>
      </w:tr>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t>Voorbereiding activiteit</w:t>
            </w:r>
          </w:p>
        </w:tc>
        <w:tc>
          <w:tcPr>
            <w:tcW w:w="6521" w:type="dxa"/>
          </w:tcPr>
          <w:p w:rsidR="006003C4" w:rsidRDefault="006003C4" w:rsidP="00B01300">
            <w:pPr>
              <w:pStyle w:val="NoSpacing"/>
              <w:spacing w:line="360" w:lineRule="auto"/>
              <w:rPr>
                <w:lang w:val="nl-NL"/>
              </w:rPr>
            </w:pPr>
            <w:r>
              <w:rPr>
                <w:lang w:val="nl-NL"/>
              </w:rPr>
              <w:t>De startende leraar vraag</w:t>
            </w:r>
            <w:r w:rsidR="00356496">
              <w:rPr>
                <w:lang w:val="nl-NL"/>
              </w:rPr>
              <w:t>t</w:t>
            </w:r>
            <w:r>
              <w:rPr>
                <w:lang w:val="nl-NL"/>
              </w:rPr>
              <w:t xml:space="preserve"> een (aantal) collega(‘s) of hij/zij een gedeelte van de les mag bezoeken. De startende leraar maakt vooraf aan het lesbezoek een keuze voor lesmoment die hij/zij wil observeren. Voorbeelden zijn:</w:t>
            </w:r>
          </w:p>
          <w:p w:rsidR="006003C4" w:rsidRDefault="006003C4" w:rsidP="006003C4">
            <w:pPr>
              <w:pStyle w:val="NoSpacing"/>
              <w:numPr>
                <w:ilvl w:val="0"/>
                <w:numId w:val="6"/>
              </w:numPr>
              <w:spacing w:line="360" w:lineRule="auto"/>
              <w:rPr>
                <w:lang w:val="nl-NL"/>
              </w:rPr>
            </w:pPr>
            <w:r>
              <w:rPr>
                <w:lang w:val="nl-NL"/>
              </w:rPr>
              <w:t>Het begin van een les</w:t>
            </w:r>
          </w:p>
          <w:p w:rsidR="006003C4" w:rsidRDefault="006003C4" w:rsidP="006003C4">
            <w:pPr>
              <w:pStyle w:val="NoSpacing"/>
              <w:numPr>
                <w:ilvl w:val="0"/>
                <w:numId w:val="6"/>
              </w:numPr>
              <w:spacing w:line="360" w:lineRule="auto"/>
              <w:rPr>
                <w:lang w:val="nl-NL"/>
              </w:rPr>
            </w:pPr>
            <w:r>
              <w:rPr>
                <w:lang w:val="nl-NL"/>
              </w:rPr>
              <w:t>Bespreken van huiswerk</w:t>
            </w:r>
          </w:p>
          <w:p w:rsidR="006003C4" w:rsidRDefault="006003C4" w:rsidP="006003C4">
            <w:pPr>
              <w:pStyle w:val="NoSpacing"/>
              <w:numPr>
                <w:ilvl w:val="0"/>
                <w:numId w:val="6"/>
              </w:numPr>
              <w:spacing w:line="360" w:lineRule="auto"/>
              <w:rPr>
                <w:lang w:val="nl-NL"/>
              </w:rPr>
            </w:pPr>
            <w:r>
              <w:rPr>
                <w:lang w:val="nl-NL"/>
              </w:rPr>
              <w:t>Introduceren van een nieuw onderwerp</w:t>
            </w:r>
          </w:p>
          <w:p w:rsidR="006003C4" w:rsidRDefault="006003C4" w:rsidP="006003C4">
            <w:pPr>
              <w:pStyle w:val="NoSpacing"/>
              <w:numPr>
                <w:ilvl w:val="0"/>
                <w:numId w:val="6"/>
              </w:numPr>
              <w:spacing w:line="360" w:lineRule="auto"/>
              <w:rPr>
                <w:lang w:val="nl-NL"/>
              </w:rPr>
            </w:pPr>
            <w:r>
              <w:rPr>
                <w:lang w:val="nl-NL"/>
              </w:rPr>
              <w:t>Het geven van een instructie</w:t>
            </w:r>
          </w:p>
          <w:p w:rsidR="006003C4" w:rsidRDefault="006003C4" w:rsidP="006003C4">
            <w:pPr>
              <w:pStyle w:val="NoSpacing"/>
              <w:numPr>
                <w:ilvl w:val="0"/>
                <w:numId w:val="6"/>
              </w:numPr>
              <w:spacing w:line="360" w:lineRule="auto"/>
              <w:rPr>
                <w:lang w:val="nl-NL"/>
              </w:rPr>
            </w:pPr>
            <w:r>
              <w:rPr>
                <w:lang w:val="nl-NL"/>
              </w:rPr>
              <w:t>Huiswerk opgeven</w:t>
            </w:r>
          </w:p>
          <w:p w:rsidR="006003C4" w:rsidRDefault="006003C4" w:rsidP="006003C4">
            <w:pPr>
              <w:pStyle w:val="NoSpacing"/>
              <w:numPr>
                <w:ilvl w:val="0"/>
                <w:numId w:val="6"/>
              </w:numPr>
              <w:spacing w:line="360" w:lineRule="auto"/>
              <w:rPr>
                <w:lang w:val="nl-NL"/>
              </w:rPr>
            </w:pPr>
            <w:r>
              <w:rPr>
                <w:lang w:val="nl-NL"/>
              </w:rPr>
              <w:t>Het begeleiden van zelfstandig werkende leerlingen.</w:t>
            </w:r>
          </w:p>
          <w:p w:rsidR="006003C4" w:rsidRPr="006003C4" w:rsidRDefault="006003C4" w:rsidP="006003C4">
            <w:pPr>
              <w:pStyle w:val="NoSpacing"/>
              <w:spacing w:line="360" w:lineRule="auto"/>
              <w:rPr>
                <w:lang w:val="nl-NL"/>
              </w:rPr>
            </w:pPr>
          </w:p>
          <w:p w:rsidR="006003C4" w:rsidRPr="00A2187F" w:rsidRDefault="006003C4" w:rsidP="00B01300">
            <w:pPr>
              <w:pStyle w:val="NoSpacing"/>
              <w:spacing w:line="360" w:lineRule="auto"/>
              <w:rPr>
                <w:u w:val="single"/>
                <w:lang w:val="nl-NL"/>
              </w:rPr>
            </w:pPr>
          </w:p>
        </w:tc>
      </w:tr>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t>Korte omschrijving activiteit</w:t>
            </w:r>
          </w:p>
        </w:tc>
        <w:tc>
          <w:tcPr>
            <w:tcW w:w="6521" w:type="dxa"/>
          </w:tcPr>
          <w:p w:rsidR="006003C4" w:rsidRPr="00A2187F" w:rsidRDefault="006003C4" w:rsidP="00D836BC">
            <w:pPr>
              <w:pStyle w:val="NoSpacing"/>
              <w:spacing w:line="360" w:lineRule="auto"/>
              <w:rPr>
                <w:u w:val="single"/>
                <w:lang w:val="nl-NL"/>
              </w:rPr>
            </w:pPr>
            <w:r>
              <w:rPr>
                <w:lang w:val="nl-NL"/>
              </w:rPr>
              <w:t xml:space="preserve">De startende leraar let bij de observatie op de fasering die de leraar gebruikt en op mogelijke handige zinnetjes die je zelf ook kunt gebruiken. De startende leraar schrijft op welke routines hij/zij denkt te zien. Na de les bespreken de startende leraar en de ervaren leraar de observaties. </w:t>
            </w:r>
          </w:p>
        </w:tc>
      </w:tr>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lastRenderedPageBreak/>
              <w:t>Volgend op de activiteit</w:t>
            </w:r>
          </w:p>
        </w:tc>
        <w:tc>
          <w:tcPr>
            <w:tcW w:w="6521" w:type="dxa"/>
          </w:tcPr>
          <w:p w:rsidR="006003C4" w:rsidRPr="00D836BC" w:rsidRDefault="00D836BC" w:rsidP="00B01300">
            <w:pPr>
              <w:pStyle w:val="NoSpacing"/>
              <w:spacing w:line="360" w:lineRule="auto"/>
              <w:rPr>
                <w:lang w:val="nl-NL"/>
              </w:rPr>
            </w:pPr>
            <w:r>
              <w:rPr>
                <w:lang w:val="nl-NL"/>
              </w:rPr>
              <w:t xml:space="preserve">Deze activiteit kan bij dezelfde leraar herhaald worden of bij andere ervaren leraren worden ingezet. De routines van verschillende leraren worden dan vergeleken. </w:t>
            </w:r>
          </w:p>
          <w:p w:rsidR="006003C4" w:rsidRPr="00A2187F" w:rsidRDefault="006003C4" w:rsidP="00B01300">
            <w:pPr>
              <w:pStyle w:val="NoSpacing"/>
              <w:spacing w:line="360" w:lineRule="auto"/>
              <w:rPr>
                <w:u w:val="single"/>
                <w:lang w:val="nl-NL"/>
              </w:rPr>
            </w:pPr>
          </w:p>
        </w:tc>
      </w:tr>
      <w:tr w:rsidR="006003C4" w:rsidRPr="00A2187F" w:rsidTr="00B01300">
        <w:tc>
          <w:tcPr>
            <w:tcW w:w="2943" w:type="dxa"/>
          </w:tcPr>
          <w:p w:rsidR="006003C4" w:rsidRPr="00A2187F" w:rsidRDefault="006003C4" w:rsidP="00B01300">
            <w:pPr>
              <w:pStyle w:val="NoSpacing"/>
              <w:spacing w:line="360" w:lineRule="auto"/>
              <w:rPr>
                <w:lang w:val="nl-NL"/>
              </w:rPr>
            </w:pPr>
            <w:r w:rsidRPr="00A2187F">
              <w:rPr>
                <w:lang w:val="nl-NL"/>
              </w:rPr>
              <w:t>Randvoorwaarden</w:t>
            </w:r>
          </w:p>
        </w:tc>
        <w:tc>
          <w:tcPr>
            <w:tcW w:w="6521" w:type="dxa"/>
          </w:tcPr>
          <w:p w:rsidR="006003C4" w:rsidRPr="00A2187F" w:rsidRDefault="00D836BC" w:rsidP="00B01300">
            <w:pPr>
              <w:pStyle w:val="NoSpacing"/>
              <w:spacing w:line="360" w:lineRule="auto"/>
              <w:rPr>
                <w:lang w:val="nl-NL"/>
              </w:rPr>
            </w:pPr>
            <w:r>
              <w:rPr>
                <w:lang w:val="nl-NL"/>
              </w:rPr>
              <w:t>Tijd en ruimte</w:t>
            </w:r>
          </w:p>
          <w:p w:rsidR="006003C4" w:rsidRPr="00A2187F" w:rsidRDefault="006003C4" w:rsidP="00B01300">
            <w:pPr>
              <w:pStyle w:val="NoSpacing"/>
              <w:spacing w:line="360" w:lineRule="auto"/>
              <w:rPr>
                <w:lang w:val="nl-NL"/>
              </w:rPr>
            </w:pPr>
          </w:p>
        </w:tc>
      </w:tr>
      <w:tr w:rsidR="006003C4" w:rsidRPr="00700553" w:rsidTr="00B01300">
        <w:tc>
          <w:tcPr>
            <w:tcW w:w="2943" w:type="dxa"/>
          </w:tcPr>
          <w:p w:rsidR="006003C4" w:rsidRPr="00A2187F" w:rsidRDefault="006003C4" w:rsidP="00B01300">
            <w:pPr>
              <w:pStyle w:val="NoSpacing"/>
              <w:spacing w:line="360" w:lineRule="auto"/>
              <w:rPr>
                <w:lang w:val="nl-NL"/>
              </w:rPr>
            </w:pPr>
            <w:r w:rsidRPr="00A2187F">
              <w:rPr>
                <w:lang w:val="nl-NL"/>
              </w:rPr>
              <w:t>Referenties (artikel, boek, videomateriaal etc.)</w:t>
            </w:r>
          </w:p>
        </w:tc>
        <w:tc>
          <w:tcPr>
            <w:tcW w:w="6521" w:type="dxa"/>
          </w:tcPr>
          <w:p w:rsidR="006003C4" w:rsidRPr="00D836BC" w:rsidRDefault="00D836BC" w:rsidP="00B01300">
            <w:pPr>
              <w:pStyle w:val="NoSpacing"/>
              <w:spacing w:line="360" w:lineRule="auto"/>
            </w:pPr>
            <w:r w:rsidRPr="00D836BC">
              <w:t>Hagge</w:t>
            </w:r>
            <w:r>
              <w:t>r, H., Burn, K. &amp; Mc</w:t>
            </w:r>
            <w:r w:rsidRPr="00D836BC">
              <w:t>Intyre, D. (1993)</w:t>
            </w:r>
            <w:r>
              <w:t xml:space="preserve">. </w:t>
            </w:r>
            <w:r>
              <w:rPr>
                <w:i/>
              </w:rPr>
              <w:t xml:space="preserve">The </w:t>
            </w:r>
            <w:proofErr w:type="spellStart"/>
            <w:r>
              <w:rPr>
                <w:i/>
              </w:rPr>
              <w:t>schoolmentor</w:t>
            </w:r>
            <w:proofErr w:type="spellEnd"/>
            <w:r>
              <w:rPr>
                <w:i/>
              </w:rPr>
              <w:t xml:space="preserve"> handbook, </w:t>
            </w:r>
            <w:r>
              <w:t>p. 80-82. London: Kogan Page.</w:t>
            </w:r>
          </w:p>
        </w:tc>
      </w:tr>
    </w:tbl>
    <w:p w:rsidR="006003C4" w:rsidRPr="00D836BC" w:rsidRDefault="006003C4" w:rsidP="006003C4">
      <w:pPr>
        <w:pStyle w:val="NoSpacing"/>
      </w:pPr>
    </w:p>
    <w:p w:rsidR="006003C4" w:rsidRPr="00D836BC" w:rsidRDefault="006003C4" w:rsidP="006003C4">
      <w:pPr>
        <w:rPr>
          <w:rFonts w:asciiTheme="majorHAnsi" w:eastAsiaTheme="majorEastAsia" w:hAnsiTheme="majorHAnsi" w:cstheme="majorBidi"/>
          <w:b/>
          <w:bCs/>
          <w:sz w:val="26"/>
          <w:szCs w:val="26"/>
          <w:lang w:val="en-US"/>
        </w:rPr>
      </w:pPr>
      <w:r w:rsidRPr="00D836BC">
        <w:rPr>
          <w:lang w:val="en-US"/>
        </w:rPr>
        <w:br w:type="page"/>
      </w:r>
    </w:p>
    <w:p w:rsidR="00BE54E9" w:rsidRPr="00D836BC" w:rsidRDefault="00BE54E9" w:rsidP="00BE54E9">
      <w:pPr>
        <w:rPr>
          <w:lang w:val="en-US"/>
        </w:rPr>
      </w:pPr>
    </w:p>
    <w:sectPr w:rsidR="00BE54E9" w:rsidRPr="00D83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5428386F"/>
    <w:multiLevelType w:val="hybridMultilevel"/>
    <w:tmpl w:val="F29A9C62"/>
    <w:lvl w:ilvl="0" w:tplc="7488F58E">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C4"/>
    <w:rsid w:val="00042AB3"/>
    <w:rsid w:val="00060F72"/>
    <w:rsid w:val="00080495"/>
    <w:rsid w:val="0009147F"/>
    <w:rsid w:val="000A3DBE"/>
    <w:rsid w:val="000B6E52"/>
    <w:rsid w:val="000C32C4"/>
    <w:rsid w:val="00105938"/>
    <w:rsid w:val="0012531F"/>
    <w:rsid w:val="00126633"/>
    <w:rsid w:val="00167156"/>
    <w:rsid w:val="001977DA"/>
    <w:rsid w:val="001A2A91"/>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C4F08"/>
    <w:rsid w:val="002E69D6"/>
    <w:rsid w:val="00304C08"/>
    <w:rsid w:val="00356496"/>
    <w:rsid w:val="003653FC"/>
    <w:rsid w:val="003675D1"/>
    <w:rsid w:val="00377E13"/>
    <w:rsid w:val="00390AD6"/>
    <w:rsid w:val="003D42A0"/>
    <w:rsid w:val="003E171F"/>
    <w:rsid w:val="003F00DA"/>
    <w:rsid w:val="003F4F13"/>
    <w:rsid w:val="004271E8"/>
    <w:rsid w:val="00434BFB"/>
    <w:rsid w:val="0045124B"/>
    <w:rsid w:val="00465C4B"/>
    <w:rsid w:val="004A1F7E"/>
    <w:rsid w:val="004C5586"/>
    <w:rsid w:val="004C5A3E"/>
    <w:rsid w:val="004D11C2"/>
    <w:rsid w:val="004D177E"/>
    <w:rsid w:val="004F2439"/>
    <w:rsid w:val="004F2E79"/>
    <w:rsid w:val="005019C6"/>
    <w:rsid w:val="005032E5"/>
    <w:rsid w:val="00510A79"/>
    <w:rsid w:val="00540927"/>
    <w:rsid w:val="00551875"/>
    <w:rsid w:val="00585988"/>
    <w:rsid w:val="005A00D9"/>
    <w:rsid w:val="005B4101"/>
    <w:rsid w:val="005C6B26"/>
    <w:rsid w:val="005C6E72"/>
    <w:rsid w:val="006003C4"/>
    <w:rsid w:val="00603309"/>
    <w:rsid w:val="006146B8"/>
    <w:rsid w:val="00623FC6"/>
    <w:rsid w:val="006327EE"/>
    <w:rsid w:val="00645191"/>
    <w:rsid w:val="00652C1E"/>
    <w:rsid w:val="006954B5"/>
    <w:rsid w:val="006A4D94"/>
    <w:rsid w:val="006B5C17"/>
    <w:rsid w:val="006F532E"/>
    <w:rsid w:val="00700553"/>
    <w:rsid w:val="00706A1C"/>
    <w:rsid w:val="00707F53"/>
    <w:rsid w:val="00715832"/>
    <w:rsid w:val="00717C82"/>
    <w:rsid w:val="0072511C"/>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586F"/>
    <w:rsid w:val="00941721"/>
    <w:rsid w:val="0094209F"/>
    <w:rsid w:val="009463C4"/>
    <w:rsid w:val="00956123"/>
    <w:rsid w:val="00960EAB"/>
    <w:rsid w:val="00971471"/>
    <w:rsid w:val="00972E2E"/>
    <w:rsid w:val="00977683"/>
    <w:rsid w:val="00990C08"/>
    <w:rsid w:val="009A3A5F"/>
    <w:rsid w:val="009A75D1"/>
    <w:rsid w:val="009C1509"/>
    <w:rsid w:val="009C522C"/>
    <w:rsid w:val="009E0B17"/>
    <w:rsid w:val="009F7B7F"/>
    <w:rsid w:val="00A13083"/>
    <w:rsid w:val="00A5363E"/>
    <w:rsid w:val="00A924E4"/>
    <w:rsid w:val="00AA73E0"/>
    <w:rsid w:val="00AA76DE"/>
    <w:rsid w:val="00AD07BA"/>
    <w:rsid w:val="00AD4869"/>
    <w:rsid w:val="00AD4F8D"/>
    <w:rsid w:val="00B056C4"/>
    <w:rsid w:val="00B23C03"/>
    <w:rsid w:val="00B31BD0"/>
    <w:rsid w:val="00BB134C"/>
    <w:rsid w:val="00BB1D1B"/>
    <w:rsid w:val="00BD1809"/>
    <w:rsid w:val="00BE54E9"/>
    <w:rsid w:val="00BE7188"/>
    <w:rsid w:val="00BF3852"/>
    <w:rsid w:val="00C005DE"/>
    <w:rsid w:val="00C1590A"/>
    <w:rsid w:val="00C20C25"/>
    <w:rsid w:val="00C5367B"/>
    <w:rsid w:val="00C66568"/>
    <w:rsid w:val="00C82893"/>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36BC"/>
    <w:rsid w:val="00D84029"/>
    <w:rsid w:val="00D87C20"/>
    <w:rsid w:val="00D92EF3"/>
    <w:rsid w:val="00D97650"/>
    <w:rsid w:val="00DC3D03"/>
    <w:rsid w:val="00DD0BA3"/>
    <w:rsid w:val="00DE3BF0"/>
    <w:rsid w:val="00E43ECB"/>
    <w:rsid w:val="00E566ED"/>
    <w:rsid w:val="00E70625"/>
    <w:rsid w:val="00E75361"/>
    <w:rsid w:val="00E84D0C"/>
    <w:rsid w:val="00EA59AC"/>
    <w:rsid w:val="00EA6631"/>
    <w:rsid w:val="00EB3A13"/>
    <w:rsid w:val="00EC67BB"/>
    <w:rsid w:val="00EF583F"/>
    <w:rsid w:val="00F023E2"/>
    <w:rsid w:val="00F352E0"/>
    <w:rsid w:val="00F4774F"/>
    <w:rsid w:val="00F601FB"/>
    <w:rsid w:val="00F6282D"/>
    <w:rsid w:val="00F727EC"/>
    <w:rsid w:val="00F8034A"/>
    <w:rsid w:val="00F82E33"/>
    <w:rsid w:val="00F95756"/>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F659"/>
  <w15:docId w15:val="{2F39DB35-3C34-4C85-86D4-EF931CDC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3C4"/>
    <w:rPr>
      <w:rFonts w:eastAsiaTheme="minorHAnsi"/>
    </w:rPr>
  </w:style>
  <w:style w:type="paragraph" w:styleId="Heading1">
    <w:name w:val="heading 1"/>
    <w:basedOn w:val="Normal"/>
    <w:next w:val="Normal"/>
    <w:link w:val="Heading1Char"/>
    <w:uiPriority w:val="1"/>
    <w:qFormat/>
    <w:rsid w:val="007F0FF7"/>
    <w:pPr>
      <w:keepNext/>
      <w:numPr>
        <w:numId w:val="5"/>
      </w:numPr>
      <w:tabs>
        <w:tab w:val="left" w:pos="680"/>
        <w:tab w:val="left" w:pos="7371"/>
      </w:tabs>
      <w:spacing w:after="120" w:line="240" w:lineRule="atLeast"/>
      <w:outlineLvl w:val="0"/>
    </w:pPr>
    <w:rPr>
      <w:rFonts w:ascii="Verdana" w:eastAsia="Times" w:hAnsi="Verdana" w:cs="Times New Roman"/>
      <w:b/>
      <w:kern w:val="28"/>
      <w:sz w:val="26"/>
      <w:szCs w:val="20"/>
      <w:lang w:eastAsia="nl-NL"/>
    </w:rPr>
  </w:style>
  <w:style w:type="paragraph" w:styleId="Heading2">
    <w:name w:val="heading 2"/>
    <w:basedOn w:val="Normal"/>
    <w:next w:val="Normal"/>
    <w:link w:val="Heading2Char"/>
    <w:uiPriority w:val="1"/>
    <w:qFormat/>
    <w:rsid w:val="007F0FF7"/>
    <w:pPr>
      <w:keepNext/>
      <w:numPr>
        <w:ilvl w:val="1"/>
        <w:numId w:val="3"/>
      </w:numPr>
      <w:tabs>
        <w:tab w:val="left" w:pos="680"/>
        <w:tab w:val="left" w:pos="7371"/>
      </w:tabs>
      <w:spacing w:after="120" w:line="240" w:lineRule="atLeast"/>
      <w:outlineLvl w:val="1"/>
    </w:pPr>
    <w:rPr>
      <w:rFonts w:ascii="Verdana" w:eastAsia="Times" w:hAnsi="Verdana" w:cs="Times New Roman"/>
      <w:b/>
      <w:szCs w:val="20"/>
      <w:lang w:eastAsia="nl-NL"/>
    </w:rPr>
  </w:style>
  <w:style w:type="paragraph" w:styleId="Heading3">
    <w:name w:val="heading 3"/>
    <w:basedOn w:val="Normal"/>
    <w:next w:val="Normal"/>
    <w:link w:val="Heading3Char"/>
    <w:uiPriority w:val="1"/>
    <w:qFormat/>
    <w:rsid w:val="007F0FF7"/>
    <w:pPr>
      <w:keepNext/>
      <w:numPr>
        <w:ilvl w:val="2"/>
        <w:numId w:val="5"/>
      </w:numPr>
      <w:tabs>
        <w:tab w:val="left" w:pos="680"/>
        <w:tab w:val="left" w:pos="7371"/>
      </w:tabs>
      <w:spacing w:after="120" w:line="240" w:lineRule="atLeast"/>
      <w:outlineLvl w:val="2"/>
    </w:pPr>
    <w:rPr>
      <w:rFonts w:ascii="Arial" w:eastAsia="Times" w:hAnsi="Arial" w:cs="Times New Roman"/>
      <w:b/>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tabs>
        <w:tab w:val="left" w:pos="680"/>
        <w:tab w:val="left" w:pos="7371"/>
      </w:tabs>
      <w:spacing w:after="0" w:line="390" w:lineRule="exact"/>
      <w:ind w:left="1928"/>
      <w:outlineLvl w:val="0"/>
    </w:pPr>
    <w:rPr>
      <w:rFonts w:ascii="Verdana" w:eastAsia="Times" w:hAnsi="Verdana" w:cs="Times New Roman"/>
      <w:b/>
      <w:color w:val="000000"/>
      <w:sz w:val="26"/>
      <w:szCs w:val="20"/>
      <w:lang w:val="en-US"/>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tabs>
        <w:tab w:val="left" w:pos="680"/>
        <w:tab w:val="left" w:pos="7371"/>
      </w:tabs>
      <w:spacing w:after="0" w:line="390" w:lineRule="exact"/>
      <w:ind w:left="1928"/>
      <w:outlineLvl w:val="1"/>
    </w:pPr>
    <w:rPr>
      <w:rFonts w:ascii="Verdana" w:eastAsia="Times" w:hAnsi="Verdana" w:cs="Times New Roman"/>
      <w:b/>
      <w:color w:val="000000"/>
      <w:sz w:val="18"/>
      <w:szCs w:val="2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pPr>
      <w:tabs>
        <w:tab w:val="left" w:pos="680"/>
        <w:tab w:val="left" w:pos="7371"/>
      </w:tabs>
      <w:spacing w:after="0" w:line="260" w:lineRule="exact"/>
    </w:pPr>
    <w:rPr>
      <w:rFonts w:ascii="Verdana" w:eastAsia="Times" w:hAnsi="Verdana" w:cs="Times New Roman"/>
      <w:b/>
      <w:i/>
      <w:color w:val="000000"/>
      <w:sz w:val="16"/>
      <w:szCs w:val="20"/>
      <w:lang w:val="en-US"/>
    </w:rPr>
  </w:style>
  <w:style w:type="paragraph" w:styleId="ListParagraph">
    <w:name w:val="List Paragraph"/>
    <w:basedOn w:val="Normal"/>
    <w:uiPriority w:val="5"/>
    <w:qFormat/>
    <w:rsid w:val="00AD4869"/>
    <w:pPr>
      <w:tabs>
        <w:tab w:val="left" w:pos="680"/>
        <w:tab w:val="left" w:pos="7371"/>
      </w:tabs>
      <w:spacing w:after="0" w:line="260" w:lineRule="exact"/>
      <w:ind w:left="720"/>
      <w:contextualSpacing/>
    </w:pPr>
    <w:rPr>
      <w:rFonts w:ascii="Verdana" w:eastAsia="Times" w:hAnsi="Verdana" w:cs="Times New Roman"/>
      <w:sz w:val="18"/>
      <w:szCs w:val="20"/>
      <w:lang w:val="en-US"/>
    </w:rPr>
  </w:style>
  <w:style w:type="paragraph" w:styleId="NoSpacing">
    <w:name w:val="No Spacing"/>
    <w:link w:val="NoSpacingChar"/>
    <w:uiPriority w:val="1"/>
    <w:qFormat/>
    <w:rsid w:val="006003C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003C4"/>
    <w:rPr>
      <w:rFonts w:eastAsiaTheme="minorEastAsia"/>
      <w:lang w:val="en-US" w:eastAsia="ja-JP"/>
    </w:rPr>
  </w:style>
  <w:style w:type="table" w:styleId="TableGrid">
    <w:name w:val="Table Grid"/>
    <w:basedOn w:val="TableNormal"/>
    <w:uiPriority w:val="59"/>
    <w:rsid w:val="006003C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C63698D</Template>
  <TotalTime>0</TotalTime>
  <Pages>3</Pages>
  <Words>238</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Temmen, S.H. (Stijn)</cp:lastModifiedBy>
  <cp:revision>2</cp:revision>
  <dcterms:created xsi:type="dcterms:W3CDTF">2018-11-28T10:18:00Z</dcterms:created>
  <dcterms:modified xsi:type="dcterms:W3CDTF">2018-11-28T10:18:00Z</dcterms:modified>
</cp:coreProperties>
</file>